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35B9D" w14:textId="4877C454" w:rsidR="007335E0" w:rsidRPr="00036DDF" w:rsidRDefault="00036DDF" w:rsidP="00036DDF">
      <w:pPr>
        <w:jc w:val="center"/>
        <w:rPr>
          <w:b/>
          <w:bCs/>
          <w:sz w:val="24"/>
          <w:szCs w:val="24"/>
        </w:rPr>
      </w:pPr>
      <w:r w:rsidRPr="00036DDF">
        <w:rPr>
          <w:b/>
          <w:bCs/>
          <w:sz w:val="24"/>
          <w:szCs w:val="24"/>
        </w:rPr>
        <w:t xml:space="preserve">Monthly Report to </w:t>
      </w:r>
      <w:proofErr w:type="spellStart"/>
      <w:r w:rsidRPr="00036DDF">
        <w:rPr>
          <w:b/>
          <w:bCs/>
          <w:sz w:val="24"/>
          <w:szCs w:val="24"/>
        </w:rPr>
        <w:t>LaFayette</w:t>
      </w:r>
      <w:proofErr w:type="spellEnd"/>
      <w:r w:rsidRPr="00036DDF">
        <w:rPr>
          <w:b/>
          <w:bCs/>
          <w:sz w:val="24"/>
          <w:szCs w:val="24"/>
        </w:rPr>
        <w:t xml:space="preserve"> Town Board</w:t>
      </w:r>
    </w:p>
    <w:p w14:paraId="35B398D1" w14:textId="5E4062DC" w:rsidR="00036DDF" w:rsidRPr="00036DDF" w:rsidRDefault="00036DDF" w:rsidP="00036DDF">
      <w:pPr>
        <w:jc w:val="center"/>
        <w:rPr>
          <w:sz w:val="24"/>
          <w:szCs w:val="24"/>
        </w:rPr>
      </w:pPr>
      <w:proofErr w:type="spellStart"/>
      <w:r w:rsidRPr="00036DDF">
        <w:rPr>
          <w:sz w:val="24"/>
          <w:szCs w:val="24"/>
        </w:rPr>
        <w:t>LaFayette</w:t>
      </w:r>
      <w:proofErr w:type="spellEnd"/>
      <w:r w:rsidRPr="00036DDF">
        <w:rPr>
          <w:sz w:val="24"/>
          <w:szCs w:val="24"/>
        </w:rPr>
        <w:t xml:space="preserve"> Advisory Conservation Commission</w:t>
      </w:r>
      <w:r w:rsidR="00AD0A8E">
        <w:rPr>
          <w:sz w:val="24"/>
          <w:szCs w:val="24"/>
        </w:rPr>
        <w:t xml:space="preserve"> (LACC)</w:t>
      </w:r>
    </w:p>
    <w:p w14:paraId="3F986C97" w14:textId="44EFBCAE" w:rsidR="00036DDF" w:rsidRPr="00036DDF" w:rsidRDefault="005219F2" w:rsidP="00036DDF">
      <w:pPr>
        <w:jc w:val="center"/>
        <w:rPr>
          <w:sz w:val="24"/>
          <w:szCs w:val="24"/>
        </w:rPr>
      </w:pPr>
      <w:r>
        <w:rPr>
          <w:sz w:val="24"/>
          <w:szCs w:val="24"/>
        </w:rPr>
        <w:t>Octob</w:t>
      </w:r>
      <w:r w:rsidR="007244F6">
        <w:rPr>
          <w:sz w:val="24"/>
          <w:szCs w:val="24"/>
        </w:rPr>
        <w:t>er</w:t>
      </w:r>
      <w:r w:rsidR="00D43B52">
        <w:rPr>
          <w:sz w:val="24"/>
          <w:szCs w:val="24"/>
        </w:rPr>
        <w:t xml:space="preserve"> </w:t>
      </w:r>
      <w:r>
        <w:rPr>
          <w:sz w:val="24"/>
          <w:szCs w:val="24"/>
        </w:rPr>
        <w:t>7</w:t>
      </w:r>
      <w:r w:rsidR="00036DDF" w:rsidRPr="00036DDF">
        <w:rPr>
          <w:sz w:val="24"/>
          <w:szCs w:val="24"/>
        </w:rPr>
        <w:t>, 2021</w:t>
      </w:r>
    </w:p>
    <w:p w14:paraId="42D23BE4" w14:textId="77777777" w:rsidR="00036DDF" w:rsidRDefault="00036DDF"/>
    <w:p w14:paraId="5289C56B" w14:textId="0EBADC63" w:rsidR="00C333DE" w:rsidRDefault="00036DDF">
      <w:r>
        <w:t>Submitted by: Mark Distler, LACC Chair</w:t>
      </w:r>
    </w:p>
    <w:p w14:paraId="44FFCADF" w14:textId="77777777" w:rsidR="00036DDF" w:rsidRDefault="00036DDF"/>
    <w:p w14:paraId="406F8087" w14:textId="7E6E66E3" w:rsidR="00C333DE" w:rsidRDefault="00036DDF">
      <w:r>
        <w:t xml:space="preserve">These are the LACC activities between </w:t>
      </w:r>
      <w:r w:rsidR="007244F6">
        <w:t xml:space="preserve">September </w:t>
      </w:r>
      <w:r w:rsidR="0079107B">
        <w:t>10 and October 7</w:t>
      </w:r>
      <w:r>
        <w:t>, 2021</w:t>
      </w:r>
      <w:r w:rsidR="00625451">
        <w:t>:</w:t>
      </w:r>
    </w:p>
    <w:p w14:paraId="616EDFBF" w14:textId="5077E11E" w:rsidR="00536C91" w:rsidRDefault="00036DDF" w:rsidP="00F10672">
      <w:pPr>
        <w:pStyle w:val="ListParagraph"/>
        <w:numPr>
          <w:ilvl w:val="0"/>
          <w:numId w:val="1"/>
        </w:numPr>
        <w:ind w:hanging="270"/>
      </w:pPr>
      <w:r w:rsidRPr="00EF5E19">
        <w:rPr>
          <w:b/>
          <w:bCs/>
        </w:rPr>
        <w:t xml:space="preserve">Membership </w:t>
      </w:r>
      <w:r w:rsidR="004A0F7D">
        <w:t xml:space="preserve">– </w:t>
      </w:r>
      <w:r w:rsidR="0079107B">
        <w:t>No change in membership</w:t>
      </w:r>
      <w:r w:rsidR="00536C91">
        <w:t>.</w:t>
      </w:r>
    </w:p>
    <w:p w14:paraId="78A8C34F" w14:textId="44A0A1E0" w:rsidR="00AF575E" w:rsidRDefault="00536C91" w:rsidP="00AF575E">
      <w:pPr>
        <w:pStyle w:val="ListParagraph"/>
      </w:pPr>
      <w:r>
        <w:t xml:space="preserve"> </w:t>
      </w:r>
    </w:p>
    <w:p w14:paraId="3562E32E" w14:textId="33B5132A" w:rsidR="0079107B" w:rsidRPr="006172EF" w:rsidRDefault="006172EF" w:rsidP="0079107B">
      <w:pPr>
        <w:pStyle w:val="ListParagraph"/>
        <w:numPr>
          <w:ilvl w:val="0"/>
          <w:numId w:val="1"/>
        </w:numPr>
      </w:pPr>
      <w:r w:rsidRPr="0079107B">
        <w:rPr>
          <w:b/>
          <w:bCs/>
        </w:rPr>
        <w:t>Meetings</w:t>
      </w:r>
      <w:r w:rsidR="00536C91" w:rsidRPr="0079107B">
        <w:rPr>
          <w:b/>
          <w:bCs/>
        </w:rPr>
        <w:t xml:space="preserve"> </w:t>
      </w:r>
      <w:r w:rsidR="00536C91" w:rsidRPr="00536C91">
        <w:t xml:space="preserve">– </w:t>
      </w:r>
      <w:r w:rsidR="0079107B">
        <w:t xml:space="preserve">A </w:t>
      </w:r>
      <w:r w:rsidR="007244F6">
        <w:t xml:space="preserve">meeting </w:t>
      </w:r>
      <w:r w:rsidR="0079107B">
        <w:t>wa</w:t>
      </w:r>
      <w:r w:rsidR="007244F6">
        <w:t xml:space="preserve">s </w:t>
      </w:r>
      <w:r w:rsidR="0079107B">
        <w:t xml:space="preserve">held on </w:t>
      </w:r>
      <w:r w:rsidR="007244F6">
        <w:t>September 21</w:t>
      </w:r>
      <w:r w:rsidR="00EF5E19">
        <w:t>.</w:t>
      </w:r>
      <w:r w:rsidR="00BC5DB3">
        <w:t xml:space="preserve"> </w:t>
      </w:r>
    </w:p>
    <w:p w14:paraId="3DFDC985" w14:textId="77777777" w:rsidR="0079107B" w:rsidRPr="0079107B" w:rsidRDefault="0079107B" w:rsidP="0079107B">
      <w:pPr>
        <w:pStyle w:val="ListParagraph"/>
      </w:pPr>
    </w:p>
    <w:p w14:paraId="6E571D43" w14:textId="5F485AFE" w:rsidR="00F33A5F" w:rsidRDefault="00B15434" w:rsidP="00F33A5F">
      <w:pPr>
        <w:pStyle w:val="ListParagraph"/>
        <w:numPr>
          <w:ilvl w:val="0"/>
          <w:numId w:val="1"/>
        </w:numPr>
      </w:pPr>
      <w:r w:rsidRPr="00F33A5F">
        <w:rPr>
          <w:b/>
          <w:bCs/>
        </w:rPr>
        <w:t xml:space="preserve">Special </w:t>
      </w:r>
      <w:r w:rsidR="00C71915" w:rsidRPr="00F33A5F">
        <w:rPr>
          <w:b/>
          <w:bCs/>
        </w:rPr>
        <w:t>Projects</w:t>
      </w:r>
      <w:r w:rsidR="0079107B">
        <w:t xml:space="preserve"> - See a</w:t>
      </w:r>
      <w:r w:rsidR="0000235F">
        <w:t xml:space="preserve">ttached </w:t>
      </w:r>
      <w:r w:rsidR="00EE06EB">
        <w:t xml:space="preserve">status </w:t>
      </w:r>
      <w:r w:rsidR="0000235F">
        <w:t>summary of special projects requested by the Town Supervisor.</w:t>
      </w:r>
      <w:r w:rsidR="0035412B">
        <w:t xml:space="preserve"> Of note</w:t>
      </w:r>
      <w:r w:rsidR="00F33A5F">
        <w:t>:</w:t>
      </w:r>
    </w:p>
    <w:p w14:paraId="1F0A8276" w14:textId="77777777" w:rsidR="00F33A5F" w:rsidRDefault="00F33A5F" w:rsidP="00F33A5F">
      <w:pPr>
        <w:pStyle w:val="ListParagraph"/>
      </w:pPr>
    </w:p>
    <w:p w14:paraId="53697D4F" w14:textId="77777777" w:rsidR="00F33A5F" w:rsidRDefault="00F33A5F" w:rsidP="00F33A5F">
      <w:pPr>
        <w:pStyle w:val="ListParagraph"/>
        <w:numPr>
          <w:ilvl w:val="0"/>
          <w:numId w:val="6"/>
        </w:numPr>
      </w:pPr>
      <w:r>
        <w:t xml:space="preserve">The LACC facilitated the contracting and planting of five trees replacing the ones removed at Bailey Park. Dave Prince, Amy Roe (park neighbor), and Carol Watson were involved in the selection of the tree locations and species. </w:t>
      </w:r>
    </w:p>
    <w:p w14:paraId="2A41B13E" w14:textId="2066F88F" w:rsidR="0000235F" w:rsidRDefault="00F33A5F" w:rsidP="00F33A5F">
      <w:pPr>
        <w:pStyle w:val="ListParagraph"/>
        <w:numPr>
          <w:ilvl w:val="0"/>
          <w:numId w:val="6"/>
        </w:numPr>
      </w:pPr>
      <w:r>
        <w:t>The LACC, working with the ESF landscape architecture professor, developed cost estimates for the ravine landscape and nature walk at Stafford Park. A two-year budget was submitted to Supervisor McConnell on September 19. The ESF designs are expected in May 2022.</w:t>
      </w:r>
      <w:r w:rsidR="0000235F">
        <w:br w:type="page"/>
      </w:r>
    </w:p>
    <w:tbl>
      <w:tblPr>
        <w:tblStyle w:val="TableGrid"/>
        <w:tblW w:w="10314" w:type="dxa"/>
        <w:tblLook w:val="04A0" w:firstRow="1" w:lastRow="0" w:firstColumn="1" w:lastColumn="0" w:noHBand="0" w:noVBand="1"/>
      </w:tblPr>
      <w:tblGrid>
        <w:gridCol w:w="1641"/>
        <w:gridCol w:w="2463"/>
        <w:gridCol w:w="1137"/>
        <w:gridCol w:w="2701"/>
        <w:gridCol w:w="2361"/>
        <w:gridCol w:w="11"/>
      </w:tblGrid>
      <w:tr w:rsidR="0035412B" w:rsidRPr="0035412B" w14:paraId="59CC1750" w14:textId="77777777" w:rsidTr="0035412B">
        <w:trPr>
          <w:trHeight w:val="690"/>
        </w:trPr>
        <w:tc>
          <w:tcPr>
            <w:tcW w:w="10314" w:type="dxa"/>
            <w:gridSpan w:val="6"/>
            <w:tcBorders>
              <w:top w:val="nil"/>
              <w:left w:val="nil"/>
              <w:right w:val="nil"/>
            </w:tcBorders>
            <w:noWrap/>
            <w:hideMark/>
          </w:tcPr>
          <w:p w14:paraId="5D4FCF2F" w14:textId="77777777" w:rsidR="0035412B" w:rsidRPr="0035412B" w:rsidRDefault="0035412B" w:rsidP="0035412B">
            <w:pPr>
              <w:jc w:val="center"/>
              <w:rPr>
                <w:b/>
                <w:bCs/>
              </w:rPr>
            </w:pPr>
            <w:r w:rsidRPr="0035412B">
              <w:rPr>
                <w:b/>
                <w:bCs/>
                <w:sz w:val="28"/>
                <w:szCs w:val="28"/>
              </w:rPr>
              <w:lastRenderedPageBreak/>
              <w:t>LACC Project &amp; Program Status Summary</w:t>
            </w:r>
          </w:p>
        </w:tc>
      </w:tr>
      <w:tr w:rsidR="0035412B" w:rsidRPr="0035412B" w14:paraId="501B7CDC" w14:textId="77777777" w:rsidTr="0035412B">
        <w:trPr>
          <w:gridAfter w:val="1"/>
          <w:wAfter w:w="11" w:type="dxa"/>
          <w:trHeight w:val="375"/>
        </w:trPr>
        <w:tc>
          <w:tcPr>
            <w:tcW w:w="1641" w:type="dxa"/>
            <w:noWrap/>
            <w:hideMark/>
          </w:tcPr>
          <w:p w14:paraId="05A73EB8" w14:textId="77777777" w:rsidR="0035412B" w:rsidRPr="0035412B" w:rsidRDefault="0035412B" w:rsidP="0035412B">
            <w:pPr>
              <w:rPr>
                <w:b/>
                <w:bCs/>
              </w:rPr>
            </w:pPr>
            <w:bookmarkStart w:id="0" w:name="RANGE!A2:E18"/>
            <w:bookmarkEnd w:id="0"/>
          </w:p>
        </w:tc>
        <w:tc>
          <w:tcPr>
            <w:tcW w:w="2463" w:type="dxa"/>
            <w:noWrap/>
            <w:hideMark/>
          </w:tcPr>
          <w:p w14:paraId="7C1DC679" w14:textId="77777777" w:rsidR="0035412B" w:rsidRPr="0035412B" w:rsidRDefault="0035412B" w:rsidP="0035412B">
            <w:pPr>
              <w:rPr>
                <w:b/>
                <w:bCs/>
                <w:u w:val="single"/>
              </w:rPr>
            </w:pPr>
            <w:r w:rsidRPr="0035412B">
              <w:rPr>
                <w:b/>
                <w:bCs/>
                <w:u w:val="single"/>
              </w:rPr>
              <w:t>Objective</w:t>
            </w:r>
          </w:p>
        </w:tc>
        <w:tc>
          <w:tcPr>
            <w:tcW w:w="1137" w:type="dxa"/>
            <w:noWrap/>
            <w:hideMark/>
          </w:tcPr>
          <w:p w14:paraId="1D54018D" w14:textId="77777777" w:rsidR="0035412B" w:rsidRPr="0035412B" w:rsidRDefault="0035412B" w:rsidP="0035412B">
            <w:pPr>
              <w:rPr>
                <w:b/>
                <w:bCs/>
                <w:u w:val="single"/>
              </w:rPr>
            </w:pPr>
            <w:r w:rsidRPr="0035412B">
              <w:rPr>
                <w:b/>
                <w:bCs/>
                <w:u w:val="single"/>
              </w:rPr>
              <w:t>Sub team</w:t>
            </w:r>
          </w:p>
        </w:tc>
        <w:tc>
          <w:tcPr>
            <w:tcW w:w="2701" w:type="dxa"/>
            <w:noWrap/>
            <w:hideMark/>
          </w:tcPr>
          <w:p w14:paraId="3ACC3FC9" w14:textId="77777777" w:rsidR="0035412B" w:rsidRPr="0035412B" w:rsidRDefault="0035412B" w:rsidP="0035412B">
            <w:pPr>
              <w:rPr>
                <w:b/>
                <w:bCs/>
                <w:u w:val="single"/>
              </w:rPr>
            </w:pPr>
            <w:r w:rsidRPr="0035412B">
              <w:rPr>
                <w:b/>
                <w:bCs/>
                <w:u w:val="single"/>
              </w:rPr>
              <w:t>Current Action</w:t>
            </w:r>
          </w:p>
        </w:tc>
        <w:tc>
          <w:tcPr>
            <w:tcW w:w="2361" w:type="dxa"/>
            <w:noWrap/>
            <w:hideMark/>
          </w:tcPr>
          <w:p w14:paraId="48B7D963" w14:textId="77777777" w:rsidR="0035412B" w:rsidRPr="0035412B" w:rsidRDefault="0035412B" w:rsidP="0035412B">
            <w:pPr>
              <w:rPr>
                <w:b/>
                <w:bCs/>
                <w:u w:val="single"/>
              </w:rPr>
            </w:pPr>
            <w:r w:rsidRPr="0035412B">
              <w:rPr>
                <w:b/>
                <w:bCs/>
                <w:u w:val="single"/>
              </w:rPr>
              <w:t>Previous Actions</w:t>
            </w:r>
          </w:p>
        </w:tc>
      </w:tr>
      <w:tr w:rsidR="0035412B" w:rsidRPr="0035412B" w14:paraId="6765A3C5" w14:textId="77777777" w:rsidTr="0035412B">
        <w:trPr>
          <w:gridAfter w:val="1"/>
          <w:wAfter w:w="11" w:type="dxa"/>
          <w:trHeight w:val="440"/>
        </w:trPr>
        <w:tc>
          <w:tcPr>
            <w:tcW w:w="10303" w:type="dxa"/>
            <w:gridSpan w:val="5"/>
            <w:noWrap/>
            <w:hideMark/>
          </w:tcPr>
          <w:p w14:paraId="53DFFECB" w14:textId="77777777" w:rsidR="0035412B" w:rsidRPr="0035412B" w:rsidRDefault="0035412B">
            <w:pPr>
              <w:rPr>
                <w:b/>
                <w:bCs/>
                <w:sz w:val="28"/>
                <w:szCs w:val="28"/>
              </w:rPr>
            </w:pPr>
            <w:r w:rsidRPr="0035412B">
              <w:rPr>
                <w:b/>
                <w:bCs/>
                <w:sz w:val="28"/>
                <w:szCs w:val="28"/>
              </w:rPr>
              <w:t>Special Projects</w:t>
            </w:r>
          </w:p>
          <w:p w14:paraId="540F3B60" w14:textId="24D2910B" w:rsidR="0035412B" w:rsidRPr="0035412B" w:rsidRDefault="0035412B">
            <w:pPr>
              <w:rPr>
                <w:b/>
                <w:bCs/>
              </w:rPr>
            </w:pPr>
            <w:r w:rsidRPr="0035412B">
              <w:rPr>
                <w:b/>
                <w:bCs/>
              </w:rPr>
              <w:t> </w:t>
            </w:r>
          </w:p>
        </w:tc>
      </w:tr>
      <w:tr w:rsidR="0035412B" w:rsidRPr="0035412B" w14:paraId="73C0ECBE" w14:textId="77777777" w:rsidTr="0035412B">
        <w:trPr>
          <w:gridAfter w:val="1"/>
          <w:wAfter w:w="11" w:type="dxa"/>
          <w:trHeight w:val="1275"/>
        </w:trPr>
        <w:tc>
          <w:tcPr>
            <w:tcW w:w="1641" w:type="dxa"/>
            <w:hideMark/>
          </w:tcPr>
          <w:p w14:paraId="4148AADC" w14:textId="77777777" w:rsidR="0035412B" w:rsidRPr="0035412B" w:rsidRDefault="0035412B">
            <w:pPr>
              <w:rPr>
                <w:b/>
                <w:bCs/>
              </w:rPr>
            </w:pPr>
            <w:r w:rsidRPr="0035412B">
              <w:rPr>
                <w:b/>
                <w:bCs/>
              </w:rPr>
              <w:t>Comprehensive Plan Update</w:t>
            </w:r>
          </w:p>
        </w:tc>
        <w:tc>
          <w:tcPr>
            <w:tcW w:w="2463" w:type="dxa"/>
            <w:hideMark/>
          </w:tcPr>
          <w:p w14:paraId="1BCFA226" w14:textId="77777777" w:rsidR="0035412B" w:rsidRPr="0035412B" w:rsidRDefault="0035412B">
            <w:r w:rsidRPr="0035412B">
              <w:t>Participate on Tiger Team to update 2012 Comprehensive Plan</w:t>
            </w:r>
          </w:p>
        </w:tc>
        <w:tc>
          <w:tcPr>
            <w:tcW w:w="1137" w:type="dxa"/>
            <w:hideMark/>
          </w:tcPr>
          <w:p w14:paraId="078C58AF" w14:textId="77777777" w:rsidR="0035412B" w:rsidRPr="0035412B" w:rsidRDefault="0035412B">
            <w:r w:rsidRPr="0035412B">
              <w:t>Carole, Kelly, Mark</w:t>
            </w:r>
          </w:p>
        </w:tc>
        <w:tc>
          <w:tcPr>
            <w:tcW w:w="2701" w:type="dxa"/>
            <w:hideMark/>
          </w:tcPr>
          <w:p w14:paraId="2E32F2FD" w14:textId="77777777" w:rsidR="0035412B" w:rsidRPr="0035412B" w:rsidRDefault="0035412B">
            <w:r w:rsidRPr="0035412B">
              <w:t>-Provide input on revised objectives &amp; action items in Sep</w:t>
            </w:r>
            <w:r w:rsidRPr="0035412B">
              <w:br/>
              <w:t>-Prepare for public open house week of Oct 24</w:t>
            </w:r>
          </w:p>
        </w:tc>
        <w:tc>
          <w:tcPr>
            <w:tcW w:w="2361" w:type="dxa"/>
            <w:hideMark/>
          </w:tcPr>
          <w:p w14:paraId="73A09D56" w14:textId="77777777" w:rsidR="0035412B" w:rsidRPr="0035412B" w:rsidRDefault="0035412B">
            <w:r w:rsidRPr="0035412B">
              <w:t>-Submitted input on vision, goals, objectives, action items</w:t>
            </w:r>
            <w:r w:rsidRPr="0035412B">
              <w:br/>
              <w:t>-Provided input on land use approaches</w:t>
            </w:r>
            <w:r w:rsidRPr="0035412B">
              <w:br/>
              <w:t>-Wrote FAQs for public communication</w:t>
            </w:r>
          </w:p>
        </w:tc>
      </w:tr>
      <w:tr w:rsidR="0035412B" w:rsidRPr="0035412B" w14:paraId="27CCF68F" w14:textId="77777777" w:rsidTr="0035412B">
        <w:trPr>
          <w:gridAfter w:val="1"/>
          <w:wAfter w:w="11" w:type="dxa"/>
          <w:trHeight w:val="1620"/>
        </w:trPr>
        <w:tc>
          <w:tcPr>
            <w:tcW w:w="1641" w:type="dxa"/>
            <w:noWrap/>
            <w:hideMark/>
          </w:tcPr>
          <w:p w14:paraId="4B4722A5" w14:textId="77777777" w:rsidR="0035412B" w:rsidRPr="0035412B" w:rsidRDefault="0035412B">
            <w:pPr>
              <w:rPr>
                <w:b/>
                <w:bCs/>
              </w:rPr>
            </w:pPr>
            <w:r w:rsidRPr="0035412B">
              <w:rPr>
                <w:b/>
                <w:bCs/>
              </w:rPr>
              <w:t>Senior Center</w:t>
            </w:r>
          </w:p>
        </w:tc>
        <w:tc>
          <w:tcPr>
            <w:tcW w:w="2463" w:type="dxa"/>
            <w:hideMark/>
          </w:tcPr>
          <w:p w14:paraId="0308E3E5" w14:textId="77777777" w:rsidR="0035412B" w:rsidRPr="0035412B" w:rsidRDefault="0035412B">
            <w:r w:rsidRPr="0035412B">
              <w:t>Propose concepts to connect visitors to the nature of Stafford Park</w:t>
            </w:r>
          </w:p>
        </w:tc>
        <w:tc>
          <w:tcPr>
            <w:tcW w:w="1137" w:type="dxa"/>
            <w:noWrap/>
            <w:hideMark/>
          </w:tcPr>
          <w:p w14:paraId="071B7467" w14:textId="77777777" w:rsidR="0035412B" w:rsidRPr="0035412B" w:rsidRDefault="0035412B">
            <w:r w:rsidRPr="0035412B">
              <w:t>Kelly, Larkin, Mark</w:t>
            </w:r>
          </w:p>
        </w:tc>
        <w:tc>
          <w:tcPr>
            <w:tcW w:w="2701" w:type="dxa"/>
            <w:hideMark/>
          </w:tcPr>
          <w:p w14:paraId="434D4D57" w14:textId="77777777" w:rsidR="0035412B" w:rsidRPr="0035412B" w:rsidRDefault="0035412B">
            <w:r w:rsidRPr="0035412B">
              <w:t>-ESF to design ravine landscape &amp; new plantings in Spring '22</w:t>
            </w:r>
            <w:r w:rsidRPr="0035412B">
              <w:br/>
              <w:t>-Look for grants that could fund the construction</w:t>
            </w:r>
          </w:p>
        </w:tc>
        <w:tc>
          <w:tcPr>
            <w:tcW w:w="2361" w:type="dxa"/>
            <w:hideMark/>
          </w:tcPr>
          <w:p w14:paraId="079CDCBD" w14:textId="77777777" w:rsidR="0035412B" w:rsidRPr="0035412B" w:rsidRDefault="0035412B">
            <w:r w:rsidRPr="0035412B">
              <w:t>-Met ESF to discuss their involvement</w:t>
            </w:r>
            <w:r w:rsidRPr="0035412B">
              <w:br/>
              <w:t>-Received Supervisor's and Optimist's approval to proceed w/ ESF</w:t>
            </w:r>
            <w:r w:rsidRPr="0035412B">
              <w:br/>
              <w:t>-Got construction ROM cost estimates for ravine &amp; nature trail plantings</w:t>
            </w:r>
          </w:p>
        </w:tc>
      </w:tr>
      <w:tr w:rsidR="0035412B" w:rsidRPr="0035412B" w14:paraId="218A66C7" w14:textId="77777777" w:rsidTr="0035412B">
        <w:trPr>
          <w:gridAfter w:val="1"/>
          <w:wAfter w:w="11" w:type="dxa"/>
          <w:trHeight w:val="945"/>
        </w:trPr>
        <w:tc>
          <w:tcPr>
            <w:tcW w:w="1641" w:type="dxa"/>
            <w:noWrap/>
            <w:hideMark/>
          </w:tcPr>
          <w:p w14:paraId="7D1B92C1" w14:textId="77777777" w:rsidR="0035412B" w:rsidRPr="0035412B" w:rsidRDefault="0035412B">
            <w:pPr>
              <w:rPr>
                <w:b/>
                <w:bCs/>
              </w:rPr>
            </w:pPr>
            <w:r w:rsidRPr="0035412B">
              <w:rPr>
                <w:b/>
                <w:bCs/>
              </w:rPr>
              <w:t>Parks</w:t>
            </w:r>
          </w:p>
        </w:tc>
        <w:tc>
          <w:tcPr>
            <w:tcW w:w="2463" w:type="dxa"/>
            <w:hideMark/>
          </w:tcPr>
          <w:p w14:paraId="25D9E8E8" w14:textId="77777777" w:rsidR="0035412B" w:rsidRPr="0035412B" w:rsidRDefault="0035412B">
            <w:r w:rsidRPr="0035412B">
              <w:t>Propose concepts to increase visitor's awareness of nature and/or environment</w:t>
            </w:r>
          </w:p>
        </w:tc>
        <w:tc>
          <w:tcPr>
            <w:tcW w:w="1137" w:type="dxa"/>
            <w:noWrap/>
            <w:hideMark/>
          </w:tcPr>
          <w:p w14:paraId="33C8CA3F" w14:textId="77777777" w:rsidR="0035412B" w:rsidRPr="0035412B" w:rsidRDefault="0035412B">
            <w:r w:rsidRPr="0035412B">
              <w:t>Amy, Keith, Mark</w:t>
            </w:r>
          </w:p>
        </w:tc>
        <w:tc>
          <w:tcPr>
            <w:tcW w:w="2701" w:type="dxa"/>
            <w:hideMark/>
          </w:tcPr>
          <w:p w14:paraId="3903B50B" w14:textId="77777777" w:rsidR="0035412B" w:rsidRPr="0035412B" w:rsidRDefault="0035412B">
            <w:r w:rsidRPr="0035412B">
              <w:t>-Draft tree/bench memorial program</w:t>
            </w:r>
            <w:r w:rsidRPr="0035412B">
              <w:br/>
              <w:t>-Follow-up with Supervisor about 2022 budget</w:t>
            </w:r>
            <w:r w:rsidRPr="0035412B">
              <w:br/>
              <w:t>-Select concept for Bailey Park for Spring 22</w:t>
            </w:r>
          </w:p>
        </w:tc>
        <w:tc>
          <w:tcPr>
            <w:tcW w:w="2361" w:type="dxa"/>
            <w:hideMark/>
          </w:tcPr>
          <w:p w14:paraId="5E453EE3" w14:textId="77777777" w:rsidR="0035412B" w:rsidRPr="0035412B" w:rsidRDefault="0035412B">
            <w:r w:rsidRPr="0035412B">
              <w:t>-Developed list of concepts</w:t>
            </w:r>
            <w:r w:rsidRPr="0035412B">
              <w:br/>
              <w:t>-Finalized list of plantings for ESF by September; involve Optimists &amp; Prince</w:t>
            </w:r>
          </w:p>
        </w:tc>
      </w:tr>
      <w:tr w:rsidR="0035412B" w:rsidRPr="0035412B" w14:paraId="744F62D9" w14:textId="77777777" w:rsidTr="0035412B">
        <w:trPr>
          <w:gridAfter w:val="1"/>
          <w:wAfter w:w="11" w:type="dxa"/>
          <w:trHeight w:val="990"/>
        </w:trPr>
        <w:tc>
          <w:tcPr>
            <w:tcW w:w="1641" w:type="dxa"/>
            <w:noWrap/>
            <w:hideMark/>
          </w:tcPr>
          <w:p w14:paraId="5595B1BD" w14:textId="77777777" w:rsidR="0035412B" w:rsidRPr="0035412B" w:rsidRDefault="0035412B">
            <w:pPr>
              <w:rPr>
                <w:b/>
                <w:bCs/>
              </w:rPr>
            </w:pPr>
            <w:r w:rsidRPr="0035412B">
              <w:rPr>
                <w:b/>
                <w:bCs/>
              </w:rPr>
              <w:t>Tree Planting</w:t>
            </w:r>
          </w:p>
        </w:tc>
        <w:tc>
          <w:tcPr>
            <w:tcW w:w="2463" w:type="dxa"/>
            <w:hideMark/>
          </w:tcPr>
          <w:p w14:paraId="6AD08A81" w14:textId="77777777" w:rsidR="0035412B" w:rsidRPr="0035412B" w:rsidRDefault="0035412B">
            <w:r w:rsidRPr="0035412B">
              <w:t>Coordinate planting of trees at Bailey Park</w:t>
            </w:r>
          </w:p>
        </w:tc>
        <w:tc>
          <w:tcPr>
            <w:tcW w:w="1137" w:type="dxa"/>
            <w:noWrap/>
            <w:hideMark/>
          </w:tcPr>
          <w:p w14:paraId="5D5E77D0" w14:textId="77777777" w:rsidR="0035412B" w:rsidRPr="0035412B" w:rsidRDefault="0035412B">
            <w:r w:rsidRPr="0035412B">
              <w:t>Amy, Mark</w:t>
            </w:r>
          </w:p>
        </w:tc>
        <w:tc>
          <w:tcPr>
            <w:tcW w:w="2701" w:type="dxa"/>
            <w:hideMark/>
          </w:tcPr>
          <w:p w14:paraId="0C2757A2" w14:textId="77777777" w:rsidR="0035412B" w:rsidRPr="0035412B" w:rsidRDefault="0035412B">
            <w:r w:rsidRPr="0035412B">
              <w:t>-Check that trees are properly planted</w:t>
            </w:r>
            <w:r w:rsidRPr="0035412B">
              <w:br/>
              <w:t>-Follow-up with resident looking to donate a tree in memory of another resident</w:t>
            </w:r>
          </w:p>
        </w:tc>
        <w:tc>
          <w:tcPr>
            <w:tcW w:w="2361" w:type="dxa"/>
            <w:hideMark/>
          </w:tcPr>
          <w:p w14:paraId="5C5998FF" w14:textId="4ABC8915" w:rsidR="0035412B" w:rsidRPr="0035412B" w:rsidRDefault="0035412B">
            <w:r w:rsidRPr="0035412B">
              <w:t>-Obtained cost quote to plant 5 trees</w:t>
            </w:r>
            <w:r w:rsidRPr="0035412B">
              <w:br/>
              <w:t>-Followed-up with Supervisor to init</w:t>
            </w:r>
            <w:r>
              <w:t>i</w:t>
            </w:r>
            <w:r w:rsidRPr="0035412B">
              <w:t>ate contracting</w:t>
            </w:r>
          </w:p>
        </w:tc>
      </w:tr>
      <w:tr w:rsidR="0035412B" w:rsidRPr="0035412B" w14:paraId="1BA02145" w14:textId="77777777" w:rsidTr="0035412B">
        <w:trPr>
          <w:gridAfter w:val="1"/>
          <w:wAfter w:w="11" w:type="dxa"/>
          <w:trHeight w:val="1305"/>
        </w:trPr>
        <w:tc>
          <w:tcPr>
            <w:tcW w:w="1641" w:type="dxa"/>
            <w:hideMark/>
          </w:tcPr>
          <w:p w14:paraId="24901479" w14:textId="77777777" w:rsidR="0035412B" w:rsidRPr="0035412B" w:rsidRDefault="0035412B">
            <w:pPr>
              <w:rPr>
                <w:b/>
                <w:bCs/>
              </w:rPr>
            </w:pPr>
            <w:r w:rsidRPr="0035412B">
              <w:rPr>
                <w:b/>
                <w:bCs/>
              </w:rPr>
              <w:t>Electric Car Charging Stations</w:t>
            </w:r>
          </w:p>
        </w:tc>
        <w:tc>
          <w:tcPr>
            <w:tcW w:w="2463" w:type="dxa"/>
            <w:hideMark/>
          </w:tcPr>
          <w:p w14:paraId="466E2053" w14:textId="77777777" w:rsidR="0035412B" w:rsidRPr="0035412B" w:rsidRDefault="0035412B">
            <w:r w:rsidRPr="0035412B">
              <w:t>Develop scope &amp; cost for stations on Town property</w:t>
            </w:r>
          </w:p>
        </w:tc>
        <w:tc>
          <w:tcPr>
            <w:tcW w:w="1137" w:type="dxa"/>
            <w:noWrap/>
            <w:hideMark/>
          </w:tcPr>
          <w:p w14:paraId="09DAFD1A" w14:textId="77777777" w:rsidR="0035412B" w:rsidRPr="0035412B" w:rsidRDefault="0035412B">
            <w:r w:rsidRPr="0035412B">
              <w:t>Mark</w:t>
            </w:r>
          </w:p>
        </w:tc>
        <w:tc>
          <w:tcPr>
            <w:tcW w:w="2701" w:type="dxa"/>
            <w:hideMark/>
          </w:tcPr>
          <w:p w14:paraId="312C85F8" w14:textId="3DE3D57A" w:rsidR="0035412B" w:rsidRPr="0035412B" w:rsidRDefault="0035412B">
            <w:r w:rsidRPr="0035412B">
              <w:t>-Request contractors for installation estimates at two locations</w:t>
            </w:r>
            <w:r w:rsidRPr="0035412B">
              <w:br/>
              <w:t>-Look for new funding programs in Sprin</w:t>
            </w:r>
            <w:r>
              <w:t>g</w:t>
            </w:r>
            <w:r w:rsidRPr="0035412B">
              <w:t xml:space="preserve"> '22</w:t>
            </w:r>
          </w:p>
        </w:tc>
        <w:tc>
          <w:tcPr>
            <w:tcW w:w="2361" w:type="dxa"/>
            <w:hideMark/>
          </w:tcPr>
          <w:p w14:paraId="141C456D" w14:textId="77777777" w:rsidR="0035412B" w:rsidRPr="0035412B" w:rsidRDefault="0035412B">
            <w:r w:rsidRPr="0035412B">
              <w:t>-Contacted CNYRPDB to learn about funding options</w:t>
            </w:r>
            <w:r w:rsidRPr="0035412B">
              <w:br/>
              <w:t>-Got Supervisor approval to contact contractors</w:t>
            </w:r>
          </w:p>
        </w:tc>
      </w:tr>
      <w:tr w:rsidR="0035412B" w:rsidRPr="0035412B" w14:paraId="4B4C12EE" w14:textId="77777777" w:rsidTr="0035412B">
        <w:trPr>
          <w:gridAfter w:val="1"/>
          <w:wAfter w:w="11" w:type="dxa"/>
          <w:trHeight w:val="1035"/>
        </w:trPr>
        <w:tc>
          <w:tcPr>
            <w:tcW w:w="1641" w:type="dxa"/>
            <w:hideMark/>
          </w:tcPr>
          <w:p w14:paraId="69291028" w14:textId="77777777" w:rsidR="0035412B" w:rsidRPr="0035412B" w:rsidRDefault="0035412B">
            <w:pPr>
              <w:rPr>
                <w:b/>
                <w:bCs/>
              </w:rPr>
            </w:pPr>
            <w:r w:rsidRPr="0035412B">
              <w:rPr>
                <w:b/>
                <w:bCs/>
              </w:rPr>
              <w:t>Solar Farms</w:t>
            </w:r>
          </w:p>
        </w:tc>
        <w:tc>
          <w:tcPr>
            <w:tcW w:w="2463" w:type="dxa"/>
            <w:hideMark/>
          </w:tcPr>
          <w:p w14:paraId="675DC24B" w14:textId="77777777" w:rsidR="0035412B" w:rsidRPr="0035412B" w:rsidRDefault="0035412B">
            <w:r w:rsidRPr="0035412B">
              <w:t>Propose recommendations on siting policy</w:t>
            </w:r>
          </w:p>
        </w:tc>
        <w:tc>
          <w:tcPr>
            <w:tcW w:w="1137" w:type="dxa"/>
            <w:noWrap/>
            <w:hideMark/>
          </w:tcPr>
          <w:p w14:paraId="12F3A971" w14:textId="77777777" w:rsidR="0035412B" w:rsidRPr="0035412B" w:rsidRDefault="0035412B">
            <w:r w:rsidRPr="0035412B">
              <w:t>Carole, Kelly, Doug</w:t>
            </w:r>
          </w:p>
        </w:tc>
        <w:tc>
          <w:tcPr>
            <w:tcW w:w="2701" w:type="dxa"/>
            <w:hideMark/>
          </w:tcPr>
          <w:p w14:paraId="28B800A3" w14:textId="77777777" w:rsidR="0035412B" w:rsidRPr="0035412B" w:rsidRDefault="0035412B">
            <w:r w:rsidRPr="0035412B">
              <w:t>-Review current local law</w:t>
            </w:r>
            <w:r w:rsidRPr="0035412B">
              <w:br/>
              <w:t>-Research other towns' guidance</w:t>
            </w:r>
            <w:r w:rsidRPr="0035412B">
              <w:br/>
              <w:t>-Plan to provide by end of year</w:t>
            </w:r>
          </w:p>
        </w:tc>
        <w:tc>
          <w:tcPr>
            <w:tcW w:w="2361" w:type="dxa"/>
            <w:hideMark/>
          </w:tcPr>
          <w:p w14:paraId="35FD239D" w14:textId="77777777" w:rsidR="0035412B" w:rsidRPr="0035412B" w:rsidRDefault="0035412B">
            <w:r w:rsidRPr="0035412B">
              <w:t> </w:t>
            </w:r>
          </w:p>
        </w:tc>
      </w:tr>
      <w:tr w:rsidR="0035412B" w:rsidRPr="0035412B" w14:paraId="05ADD2EE" w14:textId="77777777" w:rsidTr="0035412B">
        <w:trPr>
          <w:gridAfter w:val="1"/>
          <w:wAfter w:w="11" w:type="dxa"/>
          <w:trHeight w:val="660"/>
        </w:trPr>
        <w:tc>
          <w:tcPr>
            <w:tcW w:w="1641" w:type="dxa"/>
            <w:hideMark/>
          </w:tcPr>
          <w:p w14:paraId="407F0695" w14:textId="77777777" w:rsidR="0035412B" w:rsidRPr="0035412B" w:rsidRDefault="0035412B">
            <w:pPr>
              <w:rPr>
                <w:b/>
                <w:bCs/>
              </w:rPr>
            </w:pPr>
            <w:r w:rsidRPr="0035412B">
              <w:rPr>
                <w:b/>
                <w:bCs/>
              </w:rPr>
              <w:t>Agritourism</w:t>
            </w:r>
          </w:p>
        </w:tc>
        <w:tc>
          <w:tcPr>
            <w:tcW w:w="2463" w:type="dxa"/>
            <w:hideMark/>
          </w:tcPr>
          <w:p w14:paraId="642C5EF7" w14:textId="77777777" w:rsidR="0035412B" w:rsidRPr="0035412B" w:rsidRDefault="0035412B">
            <w:r w:rsidRPr="0035412B">
              <w:t>Recommend approaches to create a Town initiative</w:t>
            </w:r>
          </w:p>
        </w:tc>
        <w:tc>
          <w:tcPr>
            <w:tcW w:w="1137" w:type="dxa"/>
            <w:hideMark/>
          </w:tcPr>
          <w:p w14:paraId="15440598" w14:textId="77777777" w:rsidR="0035412B" w:rsidRPr="0035412B" w:rsidRDefault="0035412B">
            <w:r w:rsidRPr="0035412B">
              <w:t>Isabella, Larkin, Mark</w:t>
            </w:r>
          </w:p>
        </w:tc>
        <w:tc>
          <w:tcPr>
            <w:tcW w:w="2701" w:type="dxa"/>
            <w:hideMark/>
          </w:tcPr>
          <w:p w14:paraId="6D976637" w14:textId="77777777" w:rsidR="0035412B" w:rsidRPr="0035412B" w:rsidRDefault="0035412B">
            <w:r w:rsidRPr="0035412B">
              <w:t>-Discuss scope with Palmer</w:t>
            </w:r>
            <w:r w:rsidRPr="0035412B">
              <w:br/>
              <w:t>-Consider farm census</w:t>
            </w:r>
          </w:p>
        </w:tc>
        <w:tc>
          <w:tcPr>
            <w:tcW w:w="2361" w:type="dxa"/>
            <w:hideMark/>
          </w:tcPr>
          <w:p w14:paraId="64394F8D" w14:textId="77777777" w:rsidR="0035412B" w:rsidRPr="0035412B" w:rsidRDefault="0035412B">
            <w:r w:rsidRPr="0035412B">
              <w:t>Discussed possible scopes with Supervisor</w:t>
            </w:r>
          </w:p>
        </w:tc>
      </w:tr>
      <w:tr w:rsidR="0035412B" w:rsidRPr="0035412B" w14:paraId="14B3A402" w14:textId="77777777" w:rsidTr="0035412B">
        <w:trPr>
          <w:gridAfter w:val="1"/>
          <w:wAfter w:w="11" w:type="dxa"/>
          <w:trHeight w:val="660"/>
        </w:trPr>
        <w:tc>
          <w:tcPr>
            <w:tcW w:w="1641" w:type="dxa"/>
            <w:hideMark/>
          </w:tcPr>
          <w:p w14:paraId="7881ADDA" w14:textId="77777777" w:rsidR="0035412B" w:rsidRPr="0035412B" w:rsidRDefault="0035412B">
            <w:pPr>
              <w:rPr>
                <w:b/>
                <w:bCs/>
              </w:rPr>
            </w:pPr>
            <w:r w:rsidRPr="0035412B">
              <w:rPr>
                <w:b/>
                <w:bCs/>
              </w:rPr>
              <w:t>Stormwater Control</w:t>
            </w:r>
          </w:p>
        </w:tc>
        <w:tc>
          <w:tcPr>
            <w:tcW w:w="2463" w:type="dxa"/>
            <w:hideMark/>
          </w:tcPr>
          <w:p w14:paraId="21F789A5" w14:textId="77777777" w:rsidR="0035412B" w:rsidRPr="0035412B" w:rsidRDefault="0035412B">
            <w:r w:rsidRPr="0035412B">
              <w:t xml:space="preserve">Recommend mitigation measures for </w:t>
            </w:r>
            <w:r w:rsidRPr="0035412B">
              <w:lastRenderedPageBreak/>
              <w:t>stormwater issues on Jamesville-Apulia Rd</w:t>
            </w:r>
          </w:p>
        </w:tc>
        <w:tc>
          <w:tcPr>
            <w:tcW w:w="1137" w:type="dxa"/>
            <w:hideMark/>
          </w:tcPr>
          <w:p w14:paraId="306845C0" w14:textId="77777777" w:rsidR="0035412B" w:rsidRPr="0035412B" w:rsidRDefault="0035412B">
            <w:r w:rsidRPr="0035412B">
              <w:lastRenderedPageBreak/>
              <w:t>Markus</w:t>
            </w:r>
          </w:p>
        </w:tc>
        <w:tc>
          <w:tcPr>
            <w:tcW w:w="2701" w:type="dxa"/>
            <w:hideMark/>
          </w:tcPr>
          <w:p w14:paraId="2B48A32E" w14:textId="77777777" w:rsidR="0035412B" w:rsidRPr="0035412B" w:rsidRDefault="0035412B">
            <w:r w:rsidRPr="0035412B">
              <w:t>Consult with Supervisor</w:t>
            </w:r>
          </w:p>
        </w:tc>
        <w:tc>
          <w:tcPr>
            <w:tcW w:w="2361" w:type="dxa"/>
            <w:hideMark/>
          </w:tcPr>
          <w:p w14:paraId="1CA8D9AE" w14:textId="77777777" w:rsidR="0035412B" w:rsidRPr="0035412B" w:rsidRDefault="0035412B">
            <w:r w:rsidRPr="0035412B">
              <w:t> </w:t>
            </w:r>
          </w:p>
        </w:tc>
      </w:tr>
      <w:tr w:rsidR="0035412B" w:rsidRPr="0035412B" w14:paraId="204B8DA8" w14:textId="77777777" w:rsidTr="0035412B">
        <w:trPr>
          <w:gridAfter w:val="1"/>
          <w:wAfter w:w="11" w:type="dxa"/>
          <w:trHeight w:val="2105"/>
        </w:trPr>
        <w:tc>
          <w:tcPr>
            <w:tcW w:w="1641" w:type="dxa"/>
            <w:hideMark/>
          </w:tcPr>
          <w:p w14:paraId="4AA79241" w14:textId="77777777" w:rsidR="0035412B" w:rsidRPr="0035412B" w:rsidRDefault="0035412B">
            <w:pPr>
              <w:rPr>
                <w:b/>
                <w:bCs/>
              </w:rPr>
            </w:pPr>
            <w:r w:rsidRPr="0035412B">
              <w:rPr>
                <w:b/>
                <w:bCs/>
              </w:rPr>
              <w:t>Wild Parsnip</w:t>
            </w:r>
          </w:p>
        </w:tc>
        <w:tc>
          <w:tcPr>
            <w:tcW w:w="2463" w:type="dxa"/>
            <w:hideMark/>
          </w:tcPr>
          <w:p w14:paraId="19A2A3ED" w14:textId="77777777" w:rsidR="0035412B" w:rsidRPr="0035412B" w:rsidRDefault="0035412B">
            <w:r w:rsidRPr="0035412B">
              <w:t>Propose approaches to manage the risk of plant at Stafford Park</w:t>
            </w:r>
          </w:p>
        </w:tc>
        <w:tc>
          <w:tcPr>
            <w:tcW w:w="1137" w:type="dxa"/>
            <w:hideMark/>
          </w:tcPr>
          <w:p w14:paraId="0F778C8C" w14:textId="77777777" w:rsidR="0035412B" w:rsidRPr="0035412B" w:rsidRDefault="0035412B">
            <w:r w:rsidRPr="0035412B">
              <w:t>Claire, Kelly</w:t>
            </w:r>
          </w:p>
        </w:tc>
        <w:tc>
          <w:tcPr>
            <w:tcW w:w="2701" w:type="dxa"/>
            <w:hideMark/>
          </w:tcPr>
          <w:p w14:paraId="78579B57" w14:textId="1586DA2B" w:rsidR="0035412B" w:rsidRPr="0035412B" w:rsidRDefault="0035412B">
            <w:r w:rsidRPr="0035412B">
              <w:t xml:space="preserve">-Recommend distribution of the new fact sheet via newsletter, </w:t>
            </w:r>
            <w:r>
              <w:t>social media</w:t>
            </w:r>
            <w:r w:rsidRPr="0035412B">
              <w:t xml:space="preserve"> (discuss with info</w:t>
            </w:r>
            <w:r>
              <w:t>.</w:t>
            </w:r>
            <w:r w:rsidRPr="0035412B">
              <w:t xml:space="preserve"> officer)</w:t>
            </w:r>
            <w:r w:rsidRPr="0035412B">
              <w:br/>
              <w:t>-Consider expanding resident education to other invasive and hazardous plants</w:t>
            </w:r>
          </w:p>
        </w:tc>
        <w:tc>
          <w:tcPr>
            <w:tcW w:w="2361" w:type="dxa"/>
            <w:hideMark/>
          </w:tcPr>
          <w:p w14:paraId="53EF598E" w14:textId="77777777" w:rsidR="0035412B" w:rsidRPr="0035412B" w:rsidRDefault="0035412B">
            <w:r w:rsidRPr="0035412B">
              <w:t>-Discussed with Supervisor prior to identification</w:t>
            </w:r>
            <w:r w:rsidRPr="0035412B">
              <w:br/>
              <w:t>-Prepared warning signs for installation at parks</w:t>
            </w:r>
            <w:r w:rsidRPr="0035412B">
              <w:br/>
              <w:t>-Developed fact sheet</w:t>
            </w:r>
          </w:p>
        </w:tc>
      </w:tr>
      <w:tr w:rsidR="0035412B" w:rsidRPr="0035412B" w14:paraId="6DB8AC8D" w14:textId="77777777" w:rsidTr="0035412B">
        <w:trPr>
          <w:gridAfter w:val="1"/>
          <w:wAfter w:w="11" w:type="dxa"/>
          <w:trHeight w:val="80"/>
        </w:trPr>
        <w:tc>
          <w:tcPr>
            <w:tcW w:w="1641" w:type="dxa"/>
            <w:noWrap/>
            <w:hideMark/>
          </w:tcPr>
          <w:p w14:paraId="0D861D2F" w14:textId="77777777" w:rsidR="0035412B" w:rsidRPr="0035412B" w:rsidRDefault="0035412B"/>
        </w:tc>
        <w:tc>
          <w:tcPr>
            <w:tcW w:w="2463" w:type="dxa"/>
            <w:hideMark/>
          </w:tcPr>
          <w:p w14:paraId="6D1A3B8F" w14:textId="77777777" w:rsidR="0035412B" w:rsidRPr="0035412B" w:rsidRDefault="0035412B"/>
        </w:tc>
        <w:tc>
          <w:tcPr>
            <w:tcW w:w="1137" w:type="dxa"/>
            <w:noWrap/>
            <w:hideMark/>
          </w:tcPr>
          <w:p w14:paraId="226BD297" w14:textId="77777777" w:rsidR="0035412B" w:rsidRPr="0035412B" w:rsidRDefault="0035412B"/>
        </w:tc>
        <w:tc>
          <w:tcPr>
            <w:tcW w:w="2701" w:type="dxa"/>
            <w:noWrap/>
            <w:hideMark/>
          </w:tcPr>
          <w:p w14:paraId="1D7AA53A" w14:textId="77777777" w:rsidR="0035412B" w:rsidRPr="0035412B" w:rsidRDefault="0035412B"/>
        </w:tc>
        <w:tc>
          <w:tcPr>
            <w:tcW w:w="2361" w:type="dxa"/>
            <w:noWrap/>
            <w:hideMark/>
          </w:tcPr>
          <w:p w14:paraId="052168A8" w14:textId="77777777" w:rsidR="0035412B" w:rsidRPr="0035412B" w:rsidRDefault="0035412B"/>
        </w:tc>
      </w:tr>
      <w:tr w:rsidR="0035412B" w:rsidRPr="0035412B" w14:paraId="5CFD8A61" w14:textId="77777777" w:rsidTr="00AE0EB6">
        <w:trPr>
          <w:trHeight w:val="375"/>
        </w:trPr>
        <w:tc>
          <w:tcPr>
            <w:tcW w:w="10314" w:type="dxa"/>
            <w:gridSpan w:val="6"/>
            <w:noWrap/>
            <w:hideMark/>
          </w:tcPr>
          <w:p w14:paraId="670F9CC1" w14:textId="5C1D9F24" w:rsidR="0035412B" w:rsidRPr="0035412B" w:rsidRDefault="0035412B">
            <w:pPr>
              <w:rPr>
                <w:sz w:val="28"/>
                <w:szCs w:val="28"/>
              </w:rPr>
            </w:pPr>
            <w:r w:rsidRPr="0035412B">
              <w:rPr>
                <w:b/>
                <w:bCs/>
                <w:sz w:val="28"/>
                <w:szCs w:val="28"/>
              </w:rPr>
              <w:t>Culture Building Programs</w:t>
            </w:r>
            <w:r w:rsidRPr="0035412B">
              <w:rPr>
                <w:sz w:val="28"/>
                <w:szCs w:val="28"/>
              </w:rPr>
              <w:t>  </w:t>
            </w:r>
          </w:p>
        </w:tc>
      </w:tr>
      <w:tr w:rsidR="0035412B" w:rsidRPr="0035412B" w14:paraId="0D5A1B6E" w14:textId="77777777" w:rsidTr="0035412B">
        <w:trPr>
          <w:gridAfter w:val="1"/>
          <w:wAfter w:w="11" w:type="dxa"/>
          <w:trHeight w:val="900"/>
        </w:trPr>
        <w:tc>
          <w:tcPr>
            <w:tcW w:w="1641" w:type="dxa"/>
            <w:hideMark/>
          </w:tcPr>
          <w:p w14:paraId="05B28528" w14:textId="77777777" w:rsidR="0035412B" w:rsidRPr="0035412B" w:rsidRDefault="0035412B">
            <w:pPr>
              <w:rPr>
                <w:b/>
                <w:bCs/>
              </w:rPr>
            </w:pPr>
            <w:r w:rsidRPr="0035412B">
              <w:rPr>
                <w:b/>
                <w:bCs/>
              </w:rPr>
              <w:t>Town Newsletter Articles</w:t>
            </w:r>
          </w:p>
        </w:tc>
        <w:tc>
          <w:tcPr>
            <w:tcW w:w="2463" w:type="dxa"/>
            <w:hideMark/>
          </w:tcPr>
          <w:p w14:paraId="2CAB01CF" w14:textId="77777777" w:rsidR="0035412B" w:rsidRPr="0035412B" w:rsidRDefault="0035412B">
            <w:r w:rsidRPr="0035412B">
              <w:t xml:space="preserve">Provide communications that increase resident's awareness to nature and environmental conservation </w:t>
            </w:r>
          </w:p>
        </w:tc>
        <w:tc>
          <w:tcPr>
            <w:tcW w:w="1137" w:type="dxa"/>
            <w:noWrap/>
            <w:hideMark/>
          </w:tcPr>
          <w:p w14:paraId="37713778" w14:textId="77777777" w:rsidR="0035412B" w:rsidRPr="0035412B" w:rsidRDefault="0035412B">
            <w:r w:rsidRPr="0035412B">
              <w:t>Rotating authors</w:t>
            </w:r>
          </w:p>
        </w:tc>
        <w:tc>
          <w:tcPr>
            <w:tcW w:w="2701" w:type="dxa"/>
            <w:hideMark/>
          </w:tcPr>
          <w:p w14:paraId="0D69C532" w14:textId="77777777" w:rsidR="0035412B" w:rsidRPr="0035412B" w:rsidRDefault="0035412B">
            <w:r w:rsidRPr="0035412B">
              <w:t>Write 1Q article on plastic exposure - due December 10</w:t>
            </w:r>
          </w:p>
        </w:tc>
        <w:tc>
          <w:tcPr>
            <w:tcW w:w="2361" w:type="dxa"/>
            <w:hideMark/>
          </w:tcPr>
          <w:p w14:paraId="2DBED765" w14:textId="77777777" w:rsidR="0035412B" w:rsidRPr="0035412B" w:rsidRDefault="0035412B">
            <w:r w:rsidRPr="0035412B">
              <w:t>Q4 - LACC update, plastic recycling</w:t>
            </w:r>
            <w:r w:rsidRPr="0035412B">
              <w:br/>
              <w:t>Q3 - LACC update, tick safety</w:t>
            </w:r>
          </w:p>
        </w:tc>
      </w:tr>
      <w:tr w:rsidR="0035412B" w:rsidRPr="0035412B" w14:paraId="469FBC6E" w14:textId="77777777" w:rsidTr="0035412B">
        <w:trPr>
          <w:gridAfter w:val="1"/>
          <w:wAfter w:w="11" w:type="dxa"/>
          <w:trHeight w:val="315"/>
        </w:trPr>
        <w:tc>
          <w:tcPr>
            <w:tcW w:w="1641" w:type="dxa"/>
            <w:hideMark/>
          </w:tcPr>
          <w:p w14:paraId="54DB075A" w14:textId="77777777" w:rsidR="0035412B" w:rsidRPr="0035412B" w:rsidRDefault="0035412B">
            <w:pPr>
              <w:rPr>
                <w:b/>
                <w:bCs/>
              </w:rPr>
            </w:pPr>
            <w:r w:rsidRPr="0035412B">
              <w:rPr>
                <w:b/>
                <w:bCs/>
              </w:rPr>
              <w:t>Town Website</w:t>
            </w:r>
          </w:p>
        </w:tc>
        <w:tc>
          <w:tcPr>
            <w:tcW w:w="2463" w:type="dxa"/>
            <w:hideMark/>
          </w:tcPr>
          <w:p w14:paraId="71B5F0F8" w14:textId="77777777" w:rsidR="0035412B" w:rsidRPr="0035412B" w:rsidRDefault="0035412B">
            <w:r w:rsidRPr="0035412B">
              <w:t>Post conservation topics</w:t>
            </w:r>
          </w:p>
        </w:tc>
        <w:tc>
          <w:tcPr>
            <w:tcW w:w="1137" w:type="dxa"/>
            <w:noWrap/>
            <w:hideMark/>
          </w:tcPr>
          <w:p w14:paraId="6BEA3BCC" w14:textId="77777777" w:rsidR="0035412B" w:rsidRPr="0035412B" w:rsidRDefault="0035412B">
            <w:r w:rsidRPr="0035412B">
              <w:t>Mark</w:t>
            </w:r>
          </w:p>
        </w:tc>
        <w:tc>
          <w:tcPr>
            <w:tcW w:w="2701" w:type="dxa"/>
            <w:hideMark/>
          </w:tcPr>
          <w:p w14:paraId="1404FBEB" w14:textId="77777777" w:rsidR="0035412B" w:rsidRPr="0035412B" w:rsidRDefault="0035412B">
            <w:r w:rsidRPr="0035412B">
              <w:t>Obtain Supervisor &amp; IO approvals</w:t>
            </w:r>
          </w:p>
        </w:tc>
        <w:tc>
          <w:tcPr>
            <w:tcW w:w="2361" w:type="dxa"/>
            <w:noWrap/>
            <w:hideMark/>
          </w:tcPr>
          <w:p w14:paraId="1E413520" w14:textId="77777777" w:rsidR="0035412B" w:rsidRPr="0035412B" w:rsidRDefault="0035412B">
            <w:r w:rsidRPr="0035412B">
              <w:t> </w:t>
            </w:r>
          </w:p>
        </w:tc>
      </w:tr>
      <w:tr w:rsidR="0035412B" w:rsidRPr="0035412B" w14:paraId="42546CFA" w14:textId="77777777" w:rsidTr="0035412B">
        <w:trPr>
          <w:gridAfter w:val="1"/>
          <w:wAfter w:w="11" w:type="dxa"/>
          <w:trHeight w:val="630"/>
        </w:trPr>
        <w:tc>
          <w:tcPr>
            <w:tcW w:w="1641" w:type="dxa"/>
            <w:hideMark/>
          </w:tcPr>
          <w:p w14:paraId="790C9D73" w14:textId="77777777" w:rsidR="0035412B" w:rsidRPr="0035412B" w:rsidRDefault="0035412B">
            <w:pPr>
              <w:rPr>
                <w:b/>
                <w:bCs/>
              </w:rPr>
            </w:pPr>
            <w:r w:rsidRPr="0035412B">
              <w:rPr>
                <w:b/>
                <w:bCs/>
              </w:rPr>
              <w:t>Natural Resource &amp; CEA Inventory</w:t>
            </w:r>
          </w:p>
        </w:tc>
        <w:tc>
          <w:tcPr>
            <w:tcW w:w="2463" w:type="dxa"/>
            <w:hideMark/>
          </w:tcPr>
          <w:p w14:paraId="74014EA4" w14:textId="77777777" w:rsidR="0035412B" w:rsidRPr="0035412B" w:rsidRDefault="0035412B">
            <w:r w:rsidRPr="0035412B">
              <w:t>Provide recommendations for future land use policies</w:t>
            </w:r>
          </w:p>
        </w:tc>
        <w:tc>
          <w:tcPr>
            <w:tcW w:w="1137" w:type="dxa"/>
            <w:noWrap/>
            <w:hideMark/>
          </w:tcPr>
          <w:p w14:paraId="7132F22B" w14:textId="77777777" w:rsidR="0035412B" w:rsidRPr="0035412B" w:rsidRDefault="0035412B">
            <w:r w:rsidRPr="0035412B">
              <w:t>TBD</w:t>
            </w:r>
          </w:p>
        </w:tc>
        <w:tc>
          <w:tcPr>
            <w:tcW w:w="2701" w:type="dxa"/>
            <w:noWrap/>
            <w:hideMark/>
          </w:tcPr>
          <w:p w14:paraId="4A8160EB" w14:textId="77777777" w:rsidR="0035412B" w:rsidRPr="0035412B" w:rsidRDefault="0035412B">
            <w:r w:rsidRPr="0035412B">
              <w:t>On hold until CP update is finalized</w:t>
            </w:r>
          </w:p>
        </w:tc>
        <w:tc>
          <w:tcPr>
            <w:tcW w:w="2361" w:type="dxa"/>
            <w:noWrap/>
            <w:hideMark/>
          </w:tcPr>
          <w:p w14:paraId="606FF69A" w14:textId="77777777" w:rsidR="0035412B" w:rsidRPr="0035412B" w:rsidRDefault="0035412B">
            <w:r w:rsidRPr="0035412B">
              <w:t> </w:t>
            </w:r>
          </w:p>
        </w:tc>
      </w:tr>
      <w:tr w:rsidR="0035412B" w:rsidRPr="0035412B" w14:paraId="1A3DAD31" w14:textId="77777777" w:rsidTr="0035412B">
        <w:trPr>
          <w:gridAfter w:val="1"/>
          <w:wAfter w:w="11" w:type="dxa"/>
          <w:trHeight w:val="900"/>
        </w:trPr>
        <w:tc>
          <w:tcPr>
            <w:tcW w:w="1641" w:type="dxa"/>
            <w:noWrap/>
            <w:hideMark/>
          </w:tcPr>
          <w:p w14:paraId="3BE59667" w14:textId="77777777" w:rsidR="0035412B" w:rsidRPr="0035412B" w:rsidRDefault="0035412B">
            <w:pPr>
              <w:rPr>
                <w:b/>
                <w:bCs/>
              </w:rPr>
            </w:pPr>
            <w:r w:rsidRPr="0035412B">
              <w:rPr>
                <w:b/>
                <w:bCs/>
              </w:rPr>
              <w:t>Resident Experts</w:t>
            </w:r>
          </w:p>
        </w:tc>
        <w:tc>
          <w:tcPr>
            <w:tcW w:w="2463" w:type="dxa"/>
            <w:hideMark/>
          </w:tcPr>
          <w:p w14:paraId="71C7B040" w14:textId="77777777" w:rsidR="0035412B" w:rsidRPr="0035412B" w:rsidRDefault="0035412B">
            <w:r w:rsidRPr="0035412B">
              <w:t>Use resident experts to address conservation-related needs of Boards, as they come up</w:t>
            </w:r>
          </w:p>
        </w:tc>
        <w:tc>
          <w:tcPr>
            <w:tcW w:w="1137" w:type="dxa"/>
            <w:noWrap/>
            <w:hideMark/>
          </w:tcPr>
          <w:p w14:paraId="14C1885B" w14:textId="77777777" w:rsidR="0035412B" w:rsidRPr="0035412B" w:rsidRDefault="0035412B">
            <w:r w:rsidRPr="0035412B">
              <w:t>Mark</w:t>
            </w:r>
          </w:p>
        </w:tc>
        <w:tc>
          <w:tcPr>
            <w:tcW w:w="2701" w:type="dxa"/>
            <w:hideMark/>
          </w:tcPr>
          <w:p w14:paraId="5F98BD55" w14:textId="77777777" w:rsidR="0035412B" w:rsidRPr="0035412B" w:rsidRDefault="0035412B">
            <w:r w:rsidRPr="0035412B">
              <w:t>Speak with Supervisor about program and ways to eliminate liability concerns for volunteers</w:t>
            </w:r>
          </w:p>
        </w:tc>
        <w:tc>
          <w:tcPr>
            <w:tcW w:w="2361" w:type="dxa"/>
            <w:noWrap/>
            <w:hideMark/>
          </w:tcPr>
          <w:p w14:paraId="01A46184" w14:textId="77777777" w:rsidR="0035412B" w:rsidRPr="0035412B" w:rsidRDefault="0035412B">
            <w:r w:rsidRPr="0035412B">
              <w:t> </w:t>
            </w:r>
          </w:p>
        </w:tc>
      </w:tr>
    </w:tbl>
    <w:p w14:paraId="480E96DD" w14:textId="77777777" w:rsidR="0000235F" w:rsidRDefault="0000235F" w:rsidP="00913FA1"/>
    <w:sectPr w:rsidR="0000235F" w:rsidSect="00913FA1">
      <w:headerReference w:type="even" r:id="rId7"/>
      <w:headerReference w:type="default" r:id="rId8"/>
      <w:footerReference w:type="even" r:id="rId9"/>
      <w:footerReference w:type="default" r:id="rId10"/>
      <w:headerReference w:type="first" r:id="rId11"/>
      <w:footerReference w:type="first" r:id="rId12"/>
      <w:pgSz w:w="12240" w:h="15840"/>
      <w:pgMar w:top="1080" w:right="1170" w:bottom="45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D35F2" w14:textId="77777777" w:rsidR="0079323D" w:rsidRDefault="0079323D" w:rsidP="00C36A81">
      <w:pPr>
        <w:spacing w:after="0" w:line="240" w:lineRule="auto"/>
      </w:pPr>
      <w:r>
        <w:separator/>
      </w:r>
    </w:p>
  </w:endnote>
  <w:endnote w:type="continuationSeparator" w:id="0">
    <w:p w14:paraId="633DBB44" w14:textId="77777777" w:rsidR="0079323D" w:rsidRDefault="0079323D" w:rsidP="00C3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D07E" w14:textId="77777777" w:rsidR="00C36A81" w:rsidRDefault="00C36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BD02" w14:textId="77777777" w:rsidR="00C36A81" w:rsidRDefault="00C36A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4448" w14:textId="77777777" w:rsidR="00C36A81" w:rsidRDefault="00C36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11B4" w14:textId="77777777" w:rsidR="0079323D" w:rsidRDefault="0079323D" w:rsidP="00C36A81">
      <w:pPr>
        <w:spacing w:after="0" w:line="240" w:lineRule="auto"/>
      </w:pPr>
      <w:r>
        <w:separator/>
      </w:r>
    </w:p>
  </w:footnote>
  <w:footnote w:type="continuationSeparator" w:id="0">
    <w:p w14:paraId="182B18F6" w14:textId="77777777" w:rsidR="0079323D" w:rsidRDefault="0079323D" w:rsidP="00C36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0938" w14:textId="77777777" w:rsidR="00C36A81" w:rsidRDefault="00C36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9C54" w14:textId="30A44460" w:rsidR="00C36A81" w:rsidRDefault="00C36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654D" w14:textId="77777777" w:rsidR="00C36A81" w:rsidRDefault="00C36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533"/>
    <w:multiLevelType w:val="hybridMultilevel"/>
    <w:tmpl w:val="0CB02AD2"/>
    <w:lvl w:ilvl="0" w:tplc="B19AE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C921EB"/>
    <w:multiLevelType w:val="hybridMultilevel"/>
    <w:tmpl w:val="FCA2773A"/>
    <w:lvl w:ilvl="0" w:tplc="04090019">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4A6088"/>
    <w:multiLevelType w:val="multilevel"/>
    <w:tmpl w:val="87DC9D7C"/>
    <w:styleLink w:val="CurrentList1"/>
    <w:lvl w:ilvl="0">
      <w:start w:val="1"/>
      <w:numFmt w:val="lowerLetter"/>
      <w:lvlText w:val="%1."/>
      <w:lvlJc w:val="left"/>
      <w:pPr>
        <w:ind w:left="1080" w:hanging="360"/>
      </w:pPr>
      <w:rPr>
        <w:rFonts w:asciiTheme="minorHAnsi" w:eastAsiaTheme="minorHAnsi" w:hAnsiTheme="minorHAnsi" w:cstheme="minorBidi"/>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9B61333"/>
    <w:multiLevelType w:val="hybridMultilevel"/>
    <w:tmpl w:val="956E3610"/>
    <w:lvl w:ilvl="0" w:tplc="64A0A7D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CD36FA"/>
    <w:multiLevelType w:val="hybridMultilevel"/>
    <w:tmpl w:val="B6381E50"/>
    <w:lvl w:ilvl="0" w:tplc="19088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E66C14"/>
    <w:multiLevelType w:val="hybridMultilevel"/>
    <w:tmpl w:val="57D4E6E4"/>
    <w:lvl w:ilvl="0" w:tplc="78CEF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3DE"/>
    <w:rsid w:val="0000235F"/>
    <w:rsid w:val="00005825"/>
    <w:rsid w:val="00036705"/>
    <w:rsid w:val="00036DDF"/>
    <w:rsid w:val="00050699"/>
    <w:rsid w:val="000A6B14"/>
    <w:rsid w:val="000E1036"/>
    <w:rsid w:val="001723A0"/>
    <w:rsid w:val="001760B9"/>
    <w:rsid w:val="0019686A"/>
    <w:rsid w:val="001B7D6F"/>
    <w:rsid w:val="00201B77"/>
    <w:rsid w:val="0022674F"/>
    <w:rsid w:val="00280529"/>
    <w:rsid w:val="002C742F"/>
    <w:rsid w:val="00312EE1"/>
    <w:rsid w:val="00332930"/>
    <w:rsid w:val="003355C6"/>
    <w:rsid w:val="0035412B"/>
    <w:rsid w:val="003C56C7"/>
    <w:rsid w:val="003C7B31"/>
    <w:rsid w:val="003D6E95"/>
    <w:rsid w:val="00407AFB"/>
    <w:rsid w:val="0043157D"/>
    <w:rsid w:val="004A0F7D"/>
    <w:rsid w:val="004D0AE9"/>
    <w:rsid w:val="004D5F15"/>
    <w:rsid w:val="00516598"/>
    <w:rsid w:val="005219F2"/>
    <w:rsid w:val="00536C91"/>
    <w:rsid w:val="00573E78"/>
    <w:rsid w:val="00601EB3"/>
    <w:rsid w:val="006172EF"/>
    <w:rsid w:val="00625451"/>
    <w:rsid w:val="00635AC1"/>
    <w:rsid w:val="00671532"/>
    <w:rsid w:val="00675E63"/>
    <w:rsid w:val="006A2BB4"/>
    <w:rsid w:val="006E7834"/>
    <w:rsid w:val="007244F6"/>
    <w:rsid w:val="00726262"/>
    <w:rsid w:val="00742B4F"/>
    <w:rsid w:val="00755E63"/>
    <w:rsid w:val="007850C4"/>
    <w:rsid w:val="0079107B"/>
    <w:rsid w:val="0079323D"/>
    <w:rsid w:val="008116FF"/>
    <w:rsid w:val="00815CC8"/>
    <w:rsid w:val="00820843"/>
    <w:rsid w:val="00870930"/>
    <w:rsid w:val="008D7B94"/>
    <w:rsid w:val="008F6652"/>
    <w:rsid w:val="009044E5"/>
    <w:rsid w:val="009104E3"/>
    <w:rsid w:val="00913FA1"/>
    <w:rsid w:val="00945989"/>
    <w:rsid w:val="00983ED1"/>
    <w:rsid w:val="009B4E99"/>
    <w:rsid w:val="00A14712"/>
    <w:rsid w:val="00A53E5E"/>
    <w:rsid w:val="00A62D79"/>
    <w:rsid w:val="00AC7DC4"/>
    <w:rsid w:val="00AD0A8E"/>
    <w:rsid w:val="00AD1904"/>
    <w:rsid w:val="00AE5D1F"/>
    <w:rsid w:val="00AE67D5"/>
    <w:rsid w:val="00AF575E"/>
    <w:rsid w:val="00AF680B"/>
    <w:rsid w:val="00AF69F0"/>
    <w:rsid w:val="00B15434"/>
    <w:rsid w:val="00B16F8A"/>
    <w:rsid w:val="00B453DA"/>
    <w:rsid w:val="00B46B46"/>
    <w:rsid w:val="00B85CA7"/>
    <w:rsid w:val="00B8627C"/>
    <w:rsid w:val="00BC5DB3"/>
    <w:rsid w:val="00C333DE"/>
    <w:rsid w:val="00C36A81"/>
    <w:rsid w:val="00C451CD"/>
    <w:rsid w:val="00C54026"/>
    <w:rsid w:val="00C71915"/>
    <w:rsid w:val="00CB0801"/>
    <w:rsid w:val="00CC2C36"/>
    <w:rsid w:val="00D059C7"/>
    <w:rsid w:val="00D161A2"/>
    <w:rsid w:val="00D43B52"/>
    <w:rsid w:val="00DA7180"/>
    <w:rsid w:val="00DD285A"/>
    <w:rsid w:val="00DF55F5"/>
    <w:rsid w:val="00ED7DC6"/>
    <w:rsid w:val="00EE06EB"/>
    <w:rsid w:val="00EF5E19"/>
    <w:rsid w:val="00F1494C"/>
    <w:rsid w:val="00F20BE8"/>
    <w:rsid w:val="00F33A5F"/>
    <w:rsid w:val="00F6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8509E"/>
  <w15:chartTrackingRefBased/>
  <w15:docId w15:val="{4F8146E6-7C02-47F8-9DC6-ABC6ADEB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3DE"/>
    <w:pPr>
      <w:ind w:left="720"/>
      <w:contextualSpacing/>
    </w:pPr>
  </w:style>
  <w:style w:type="paragraph" w:styleId="Header">
    <w:name w:val="header"/>
    <w:basedOn w:val="Normal"/>
    <w:link w:val="HeaderChar"/>
    <w:uiPriority w:val="99"/>
    <w:unhideWhenUsed/>
    <w:rsid w:val="00C36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A81"/>
  </w:style>
  <w:style w:type="paragraph" w:styleId="Footer">
    <w:name w:val="footer"/>
    <w:basedOn w:val="Normal"/>
    <w:link w:val="FooterChar"/>
    <w:uiPriority w:val="99"/>
    <w:unhideWhenUsed/>
    <w:rsid w:val="00C36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A81"/>
  </w:style>
  <w:style w:type="character" w:styleId="CommentReference">
    <w:name w:val="annotation reference"/>
    <w:basedOn w:val="DefaultParagraphFont"/>
    <w:uiPriority w:val="99"/>
    <w:semiHidden/>
    <w:unhideWhenUsed/>
    <w:rsid w:val="00AD0A8E"/>
    <w:rPr>
      <w:sz w:val="16"/>
      <w:szCs w:val="16"/>
    </w:rPr>
  </w:style>
  <w:style w:type="paragraph" w:styleId="CommentText">
    <w:name w:val="annotation text"/>
    <w:basedOn w:val="Normal"/>
    <w:link w:val="CommentTextChar"/>
    <w:uiPriority w:val="99"/>
    <w:semiHidden/>
    <w:unhideWhenUsed/>
    <w:rsid w:val="00AD0A8E"/>
    <w:pPr>
      <w:spacing w:line="240" w:lineRule="auto"/>
    </w:pPr>
    <w:rPr>
      <w:sz w:val="20"/>
      <w:szCs w:val="20"/>
    </w:rPr>
  </w:style>
  <w:style w:type="character" w:customStyle="1" w:styleId="CommentTextChar">
    <w:name w:val="Comment Text Char"/>
    <w:basedOn w:val="DefaultParagraphFont"/>
    <w:link w:val="CommentText"/>
    <w:uiPriority w:val="99"/>
    <w:semiHidden/>
    <w:rsid w:val="00AD0A8E"/>
    <w:rPr>
      <w:sz w:val="20"/>
      <w:szCs w:val="20"/>
    </w:rPr>
  </w:style>
  <w:style w:type="paragraph" w:styleId="CommentSubject">
    <w:name w:val="annotation subject"/>
    <w:basedOn w:val="CommentText"/>
    <w:next w:val="CommentText"/>
    <w:link w:val="CommentSubjectChar"/>
    <w:uiPriority w:val="99"/>
    <w:semiHidden/>
    <w:unhideWhenUsed/>
    <w:rsid w:val="00AD0A8E"/>
    <w:rPr>
      <w:b/>
      <w:bCs/>
    </w:rPr>
  </w:style>
  <w:style w:type="character" w:customStyle="1" w:styleId="CommentSubjectChar">
    <w:name w:val="Comment Subject Char"/>
    <w:basedOn w:val="CommentTextChar"/>
    <w:link w:val="CommentSubject"/>
    <w:uiPriority w:val="99"/>
    <w:semiHidden/>
    <w:rsid w:val="00AD0A8E"/>
    <w:rPr>
      <w:b/>
      <w:bCs/>
      <w:sz w:val="20"/>
      <w:szCs w:val="20"/>
    </w:rPr>
  </w:style>
  <w:style w:type="numbering" w:customStyle="1" w:styleId="CurrentList1">
    <w:name w:val="Current List1"/>
    <w:uiPriority w:val="99"/>
    <w:rsid w:val="002C742F"/>
    <w:pPr>
      <w:numPr>
        <w:numId w:val="4"/>
      </w:numPr>
    </w:pPr>
  </w:style>
  <w:style w:type="table" w:styleId="TableGrid">
    <w:name w:val="Table Grid"/>
    <w:basedOn w:val="TableNormal"/>
    <w:uiPriority w:val="39"/>
    <w:rsid w:val="00002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916711">
      <w:bodyDiv w:val="1"/>
      <w:marLeft w:val="0"/>
      <w:marRight w:val="0"/>
      <w:marTop w:val="0"/>
      <w:marBottom w:val="0"/>
      <w:divBdr>
        <w:top w:val="none" w:sz="0" w:space="0" w:color="auto"/>
        <w:left w:val="none" w:sz="0" w:space="0" w:color="auto"/>
        <w:bottom w:val="none" w:sz="0" w:space="0" w:color="auto"/>
        <w:right w:val="none" w:sz="0" w:space="0" w:color="auto"/>
      </w:divBdr>
    </w:div>
    <w:div w:id="1164123908">
      <w:bodyDiv w:val="1"/>
      <w:marLeft w:val="0"/>
      <w:marRight w:val="0"/>
      <w:marTop w:val="0"/>
      <w:marBottom w:val="0"/>
      <w:divBdr>
        <w:top w:val="none" w:sz="0" w:space="0" w:color="auto"/>
        <w:left w:val="none" w:sz="0" w:space="0" w:color="auto"/>
        <w:bottom w:val="none" w:sz="0" w:space="0" w:color="auto"/>
        <w:right w:val="none" w:sz="0" w:space="0" w:color="auto"/>
      </w:divBdr>
    </w:div>
    <w:div w:id="1592853137">
      <w:bodyDiv w:val="1"/>
      <w:marLeft w:val="0"/>
      <w:marRight w:val="0"/>
      <w:marTop w:val="0"/>
      <w:marBottom w:val="0"/>
      <w:divBdr>
        <w:top w:val="none" w:sz="0" w:space="0" w:color="auto"/>
        <w:left w:val="none" w:sz="0" w:space="0" w:color="auto"/>
        <w:bottom w:val="none" w:sz="0" w:space="0" w:color="auto"/>
        <w:right w:val="none" w:sz="0" w:space="0" w:color="auto"/>
      </w:divBdr>
    </w:div>
    <w:div w:id="184196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Distler</dc:creator>
  <cp:keywords/>
  <dc:description/>
  <cp:lastModifiedBy>Mark Distler</cp:lastModifiedBy>
  <cp:revision>5</cp:revision>
  <cp:lastPrinted>2021-04-12T17:29:00Z</cp:lastPrinted>
  <dcterms:created xsi:type="dcterms:W3CDTF">2021-10-04T13:24:00Z</dcterms:created>
  <dcterms:modified xsi:type="dcterms:W3CDTF">2021-10-06T21:28:00Z</dcterms:modified>
</cp:coreProperties>
</file>